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both"/>
        <w:rPr>
          <w:rFonts w:hint="eastAsia" w:ascii="仿宋_GB2312" w:hAnsi="宋体" w:eastAsia="仿宋_GB2312" w:cs="宋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color w:val="000000"/>
          <w:kern w:val="0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" w:beforeAutospacing="0" w:afterAutospacing="0" w:line="240" w:lineRule="auto"/>
        <w:ind w:right="0"/>
        <w:jc w:val="left"/>
        <w:textAlignment w:val="auto"/>
        <w:outlineLvl w:val="9"/>
        <w:rPr>
          <w:rFonts w:hint="eastAsia" w:ascii="仿宋_GB2312" w:hAnsi="宋体" w:eastAsia="仿宋_GB2312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kern w:val="0"/>
          <w:sz w:val="32"/>
          <w:szCs w:val="32"/>
          <w:lang w:val="en-US" w:eastAsia="zh-CN"/>
        </w:rPr>
        <w:t>2020年惠州市中医医院公开招聘卫生专业技术人员准考证编号</w:t>
      </w:r>
    </w:p>
    <w:tbl>
      <w:tblPr>
        <w:tblStyle w:val="3"/>
        <w:tblpPr w:leftFromText="180" w:rightFromText="180" w:vertAnchor="text" w:horzAnchor="page" w:tblpX="1849" w:tblpY="135"/>
        <w:tblOverlap w:val="never"/>
        <w:tblW w:w="88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0"/>
        <w:gridCol w:w="2735"/>
        <w:gridCol w:w="2213"/>
        <w:gridCol w:w="22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报考岗位及代码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001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02儿科中医师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（专业技术岗位十二级）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雷文慧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002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02儿科中医师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（专业技术岗位十二级）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杨钰静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003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03急诊科中医师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（专业技术岗位十二级）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许健阳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004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03急诊科中医师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（专业技术岗位十二级）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吕县光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005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05内科中医师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林涛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006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05内科中医师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黄莉姗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007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05内科中医师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温惠娟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008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05内科中医师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吴慕莹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009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05内科中医师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林天耀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010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06骨科中医师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谢学儒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011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06骨科中医师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董杰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012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06骨科中医师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黎运发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013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07外科中医师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周文宽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014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08针灸中医师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叶永豪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015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09中药师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赖洁梅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016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09中药师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郑嘉琦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017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09中药师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（专业技术岗位十一级）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左婷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018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10麻醉主治医师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（专业技术岗位九级）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池智刚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</w:t>
            </w:r>
          </w:p>
        </w:tc>
      </w:tr>
    </w:tbl>
    <w:p>
      <w:bookmarkStart w:id="0" w:name="_GoBack"/>
      <w:bookmarkEnd w:id="0"/>
    </w:p>
    <w:sectPr>
      <w:pgSz w:w="11906" w:h="16838"/>
      <w:pgMar w:top="1240" w:right="1286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A4491"/>
    <w:rsid w:val="038A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2020-07-20T02:55:00Z</dcterms:created>
  <dc:creator>X(づI-AO╭❤～</dc:creator>
  <cp:lastModifiedBy>X(づI-AO╭❤～</cp:lastModifiedBy>
  <dcterms:modified xsi:type="dcterms:W3CDTF">2020-07-20T02:57:36Z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