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附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:2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：</w:t>
      </w:r>
    </w:p>
    <w:p>
      <w:pPr>
        <w:spacing w:line="520" w:lineRule="exact"/>
        <w:jc w:val="center"/>
        <w:rPr>
          <w:rFonts w:hint="eastAsia" w:ascii="仿宋_GB2312" w:eastAsia="仿宋_GB2312"/>
          <w:b/>
          <w:bCs/>
          <w:sz w:val="36"/>
          <w:szCs w:val="36"/>
        </w:rPr>
      </w:pPr>
      <w:r>
        <w:rPr>
          <w:rFonts w:hint="eastAsia" w:ascii="仿宋_GB2312" w:eastAsia="仿宋_GB2312"/>
          <w:b/>
          <w:bCs/>
          <w:sz w:val="36"/>
          <w:szCs w:val="36"/>
        </w:rPr>
        <w:t>20</w:t>
      </w:r>
      <w:r>
        <w:rPr>
          <w:rFonts w:hint="eastAsia" w:ascii="仿宋_GB2312" w:eastAsia="仿宋_GB2312"/>
          <w:b/>
          <w:bCs/>
          <w:sz w:val="36"/>
          <w:szCs w:val="36"/>
          <w:lang w:val="en-US" w:eastAsia="zh-CN"/>
        </w:rPr>
        <w:t>20</w:t>
      </w:r>
      <w:r>
        <w:rPr>
          <w:rFonts w:hint="eastAsia" w:ascii="仿宋_GB2312" w:eastAsia="仿宋_GB2312"/>
          <w:b/>
          <w:bCs/>
          <w:sz w:val="36"/>
          <w:szCs w:val="36"/>
        </w:rPr>
        <w:t>年惠州市中医医院</w:t>
      </w:r>
      <w:r>
        <w:rPr>
          <w:rFonts w:hint="eastAsia" w:ascii="仿宋_GB2312" w:eastAsia="仿宋_GB2312"/>
          <w:b/>
          <w:bCs/>
          <w:sz w:val="36"/>
          <w:szCs w:val="36"/>
          <w:lang w:eastAsia="zh-CN"/>
        </w:rPr>
        <w:t>第四批</w:t>
      </w:r>
      <w:r>
        <w:rPr>
          <w:rFonts w:hint="eastAsia" w:ascii="仿宋_GB2312" w:eastAsia="仿宋_GB2312"/>
          <w:b/>
          <w:bCs/>
          <w:sz w:val="36"/>
          <w:szCs w:val="36"/>
        </w:rPr>
        <w:t>公开招聘</w:t>
      </w:r>
      <w:r>
        <w:rPr>
          <w:rFonts w:hint="eastAsia" w:ascii="仿宋_GB2312" w:eastAsia="仿宋_GB2312"/>
          <w:b/>
          <w:bCs/>
          <w:sz w:val="36"/>
          <w:szCs w:val="36"/>
          <w:lang w:eastAsia="zh-CN"/>
        </w:rPr>
        <w:t>聘用人员</w:t>
      </w:r>
      <w:r>
        <w:rPr>
          <w:rFonts w:hint="eastAsia" w:ascii="仿宋_GB2312" w:eastAsia="仿宋_GB2312"/>
          <w:b/>
          <w:bCs/>
          <w:sz w:val="36"/>
          <w:szCs w:val="36"/>
        </w:rPr>
        <w:t>准考证</w:t>
      </w:r>
    </w:p>
    <w:p>
      <w:pPr>
        <w:spacing w:line="520" w:lineRule="exact"/>
        <w:jc w:val="center"/>
        <w:rPr>
          <w:rFonts w:hint="eastAsia" w:ascii="仿宋_GB2312" w:eastAsia="仿宋_GB2312"/>
          <w:sz w:val="32"/>
          <w:szCs w:val="32"/>
        </w:rPr>
      </w:pPr>
    </w:p>
    <w:tbl>
      <w:tblPr>
        <w:tblStyle w:val="2"/>
        <w:tblpPr w:leftFromText="180" w:rightFromText="180" w:vertAnchor="text" w:horzAnchor="page" w:tblpX="9697" w:tblpY="13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55" w:hRule="atLeast"/>
        </w:trPr>
        <w:tc>
          <w:tcPr>
            <w:tcW w:w="1544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  <w:p>
            <w:pPr>
              <w:spacing w:line="520" w:lineRule="exact"/>
              <w:ind w:firstLine="301" w:firstLineChars="100"/>
              <w:rPr>
                <w:rFonts w:hint="eastAsia" w:ascii="仿宋_GB2312" w:eastAsia="仿宋_GB2312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30"/>
                <w:szCs w:val="30"/>
                <w:lang w:eastAsia="zh-CN"/>
              </w:rPr>
              <w:t>须贴</w:t>
            </w:r>
          </w:p>
          <w:p>
            <w:pPr>
              <w:spacing w:line="520" w:lineRule="exact"/>
              <w:ind w:firstLine="301" w:firstLineChars="100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b/>
                <w:bCs/>
                <w:sz w:val="30"/>
                <w:szCs w:val="30"/>
              </w:rPr>
              <w:t>照片</w:t>
            </w:r>
          </w:p>
        </w:tc>
      </w:tr>
    </w:tbl>
    <w:p>
      <w:pPr>
        <w:spacing w:line="460" w:lineRule="exact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准考证编号：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</w:t>
      </w:r>
      <w:r>
        <w:rPr>
          <w:rFonts w:hint="eastAsia" w:ascii="仿宋_GB2312" w:eastAsia="仿宋_GB2312"/>
          <w:sz w:val="30"/>
          <w:szCs w:val="30"/>
          <w:u w:val="single"/>
          <w:lang w:val="en-US" w:eastAsia="zh-CN"/>
        </w:rPr>
        <w:t xml:space="preserve">         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</w:t>
      </w:r>
    </w:p>
    <w:p>
      <w:pPr>
        <w:spacing w:line="460" w:lineRule="exact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姓名：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性别：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</w:t>
      </w:r>
      <w:r>
        <w:rPr>
          <w:rFonts w:hint="eastAsia" w:ascii="仿宋_GB2312" w:eastAsia="仿宋_GB2312"/>
          <w:sz w:val="30"/>
          <w:szCs w:val="30"/>
        </w:rPr>
        <w:t xml:space="preserve"> 年龄：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</w:t>
      </w:r>
      <w:r>
        <w:rPr>
          <w:rFonts w:hint="eastAsia" w:ascii="仿宋_GB2312" w:eastAsia="仿宋_GB2312"/>
          <w:sz w:val="30"/>
          <w:szCs w:val="30"/>
        </w:rPr>
        <w:t>学历：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</w:t>
      </w:r>
      <w:r>
        <w:rPr>
          <w:rFonts w:hint="eastAsia" w:ascii="仿宋_GB2312" w:eastAsia="仿宋_GB2312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</w:t>
      </w:r>
      <w:r>
        <w:rPr>
          <w:rFonts w:hint="eastAsia" w:ascii="仿宋_GB2312" w:eastAsia="仿宋_GB2312"/>
          <w:sz w:val="30"/>
          <w:szCs w:val="30"/>
        </w:rPr>
        <w:t xml:space="preserve"> </w:t>
      </w:r>
    </w:p>
    <w:p>
      <w:pPr>
        <w:spacing w:line="460" w:lineRule="exact"/>
        <w:rPr>
          <w:rFonts w:hint="eastAsia" w:ascii="仿宋_GB2312" w:eastAsia="仿宋_GB2312"/>
          <w:sz w:val="30"/>
          <w:szCs w:val="30"/>
          <w:u w:val="single"/>
        </w:rPr>
      </w:pPr>
      <w:r>
        <w:rPr>
          <w:rFonts w:hint="eastAsia" w:ascii="仿宋_GB2312" w:eastAsia="仿宋_GB2312"/>
          <w:sz w:val="30"/>
          <w:szCs w:val="30"/>
        </w:rPr>
        <w:t>身份证号码：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         </w:t>
      </w:r>
    </w:p>
    <w:p>
      <w:pPr>
        <w:spacing w:line="460" w:lineRule="exact"/>
        <w:rPr>
          <w:rFonts w:hint="eastAsia" w:ascii="仿宋_GB2312" w:eastAsia="仿宋_GB2312"/>
          <w:sz w:val="30"/>
          <w:szCs w:val="30"/>
          <w:u w:val="single"/>
        </w:rPr>
      </w:pPr>
      <w:r>
        <w:rPr>
          <w:rFonts w:hint="eastAsia" w:ascii="仿宋_GB2312" w:eastAsia="仿宋_GB2312"/>
          <w:sz w:val="30"/>
          <w:szCs w:val="30"/>
        </w:rPr>
        <w:t>报考职位：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                  </w:t>
      </w:r>
    </w:p>
    <w:p>
      <w:pPr>
        <w:widowControl/>
        <w:snapToGrid w:val="0"/>
        <w:spacing w:line="520" w:lineRule="exact"/>
        <w:ind w:right="-91"/>
        <w:jc w:val="left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笔试时间：</w:t>
      </w:r>
    </w:p>
    <w:p>
      <w:pPr>
        <w:widowControl/>
        <w:snapToGrid w:val="0"/>
        <w:spacing w:line="520" w:lineRule="exact"/>
        <w:ind w:right="-91"/>
        <w:jc w:val="left"/>
        <w:rPr>
          <w:rFonts w:hint="eastAsia" w:ascii="仿宋_GB2312" w:hAnsi="宋体" w:eastAsia="仿宋_GB2312"/>
          <w:sz w:val="30"/>
          <w:szCs w:val="30"/>
          <w:lang w:val="en-US" w:eastAsia="zh-CN"/>
        </w:rPr>
      </w:pPr>
      <w:r>
        <w:rPr>
          <w:rFonts w:hint="eastAsia" w:ascii="仿宋_GB2312" w:hAnsi="宋体" w:eastAsia="仿宋_GB2312" w:cs="宋体"/>
          <w:b w:val="0"/>
          <w:bCs w:val="0"/>
          <w:kern w:val="0"/>
          <w:sz w:val="32"/>
          <w:szCs w:val="32"/>
          <w:u w:val="none"/>
        </w:rPr>
        <w:t>时间：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20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20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  <w:lang w:val="en-US" w:eastAsia="zh-CN"/>
        </w:rPr>
        <w:t>12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月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  <w:lang w:val="en-US" w:eastAsia="zh-CN"/>
        </w:rPr>
        <w:t>29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日（星期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  <w:lang w:val="en-US" w:eastAsia="zh-CN"/>
        </w:rPr>
        <w:t>二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）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上午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9:00-11:00</w:t>
      </w:r>
    </w:p>
    <w:p>
      <w:pPr>
        <w:widowControl/>
        <w:spacing w:line="320" w:lineRule="atLeast"/>
        <w:rPr>
          <w:rFonts w:hint="eastAsia"/>
          <w:kern w:val="0"/>
          <w:szCs w:val="21"/>
        </w:rPr>
      </w:pPr>
      <w:r>
        <w:rPr>
          <w:rFonts w:hint="eastAsia" w:ascii="仿宋_GB2312" w:hAnsi="宋体" w:eastAsia="仿宋_GB2312"/>
          <w:sz w:val="30"/>
          <w:szCs w:val="30"/>
        </w:rPr>
        <w:t>笔试地点：惠州市中医医院</w:t>
      </w:r>
      <w:r>
        <w:rPr>
          <w:rFonts w:hint="eastAsia" w:ascii="仿宋_GB2312" w:hAnsi="宋体" w:eastAsia="仿宋_GB2312"/>
          <w:sz w:val="30"/>
          <w:szCs w:val="30"/>
          <w:lang w:val="en-US" w:eastAsia="zh-CN"/>
        </w:rPr>
        <w:t>10</w:t>
      </w:r>
      <w:r>
        <w:rPr>
          <w:rFonts w:hint="eastAsia" w:ascii="仿宋_GB2312" w:hAnsi="宋体" w:eastAsia="仿宋_GB2312"/>
          <w:sz w:val="30"/>
          <w:szCs w:val="30"/>
        </w:rPr>
        <w:t>楼</w:t>
      </w:r>
      <w:r>
        <w:rPr>
          <w:rFonts w:hint="eastAsia" w:ascii="仿宋_GB2312" w:hAnsi="宋体" w:eastAsia="仿宋_GB2312"/>
          <w:sz w:val="30"/>
          <w:szCs w:val="30"/>
          <w:lang w:eastAsia="zh-CN"/>
        </w:rPr>
        <w:t>大</w:t>
      </w:r>
      <w:r>
        <w:rPr>
          <w:rFonts w:hint="eastAsia" w:ascii="仿宋_GB2312" w:hAnsi="宋体" w:eastAsia="仿宋_GB2312"/>
          <w:sz w:val="30"/>
          <w:szCs w:val="30"/>
        </w:rPr>
        <w:t>会议室（东江新城院区）</w:t>
      </w:r>
    </w:p>
    <w:p>
      <w:pPr>
        <w:spacing w:line="460" w:lineRule="exact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  <w:lang w:eastAsia="zh-CN"/>
        </w:rPr>
        <w:t>专业水平测试及</w:t>
      </w:r>
      <w:r>
        <w:rPr>
          <w:rFonts w:hint="eastAsia" w:ascii="仿宋_GB2312" w:hAnsi="宋体" w:eastAsia="仿宋_GB2312"/>
          <w:sz w:val="30"/>
          <w:szCs w:val="30"/>
        </w:rPr>
        <w:t>面试</w:t>
      </w:r>
      <w:r>
        <w:rPr>
          <w:rFonts w:hint="eastAsia" w:ascii="仿宋_GB2312" w:hAnsi="宋体" w:eastAsia="仿宋_GB2312"/>
          <w:sz w:val="30"/>
          <w:szCs w:val="30"/>
          <w:lang w:eastAsia="zh-CN"/>
        </w:rPr>
        <w:t>提问</w:t>
      </w:r>
      <w:r>
        <w:rPr>
          <w:rFonts w:hint="eastAsia" w:ascii="仿宋_GB2312" w:hAnsi="宋体" w:eastAsia="仿宋_GB2312"/>
          <w:sz w:val="30"/>
          <w:szCs w:val="30"/>
        </w:rPr>
        <w:t>时间及地点：另行通知。</w:t>
      </w:r>
    </w:p>
    <w:p>
      <w:pPr>
        <w:spacing w:line="40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34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说明：</w:t>
      </w:r>
    </w:p>
    <w:p>
      <w:pPr>
        <w:widowControl/>
        <w:spacing w:line="320" w:lineRule="atLeas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1.凭此</w:t>
      </w:r>
      <w:r>
        <w:rPr>
          <w:rFonts w:hint="eastAsia" w:ascii="宋体" w:hAnsi="宋体"/>
          <w:b/>
          <w:bCs/>
          <w:sz w:val="24"/>
        </w:rPr>
        <w:t>准考证</w:t>
      </w:r>
      <w:r>
        <w:rPr>
          <w:rFonts w:hint="eastAsia" w:ascii="宋体" w:hAnsi="宋体"/>
          <w:sz w:val="24"/>
        </w:rPr>
        <w:t>和</w:t>
      </w:r>
      <w:r>
        <w:rPr>
          <w:rFonts w:hint="eastAsia" w:ascii="宋体" w:hAnsi="宋体"/>
          <w:b/>
          <w:bCs/>
          <w:sz w:val="24"/>
        </w:rPr>
        <w:t>个人身份证</w:t>
      </w:r>
      <w:r>
        <w:rPr>
          <w:rFonts w:hint="eastAsia" w:ascii="宋体" w:hAnsi="宋体"/>
          <w:sz w:val="24"/>
        </w:rPr>
        <w:t>参加笔试</w:t>
      </w:r>
      <w:r>
        <w:rPr>
          <w:rFonts w:hint="eastAsia" w:ascii="宋体" w:hAnsi="宋体"/>
          <w:sz w:val="24"/>
          <w:lang w:eastAsia="zh-CN"/>
        </w:rPr>
        <w:t>、专业水平测试和</w:t>
      </w:r>
      <w:r>
        <w:rPr>
          <w:rFonts w:hint="eastAsia" w:ascii="宋体" w:hAnsi="宋体"/>
          <w:sz w:val="24"/>
        </w:rPr>
        <w:t>面试</w:t>
      </w:r>
      <w:r>
        <w:rPr>
          <w:rFonts w:hint="eastAsia" w:ascii="宋体" w:hAnsi="宋体"/>
          <w:sz w:val="24"/>
          <w:lang w:eastAsia="zh-CN"/>
        </w:rPr>
        <w:t>提问</w:t>
      </w:r>
      <w:r>
        <w:rPr>
          <w:rFonts w:hint="eastAsia" w:ascii="宋体" w:hAnsi="宋体"/>
          <w:sz w:val="24"/>
        </w:rPr>
        <w:t>。可携带钢笔、铅笔、橡皮擦进入考场，不准携带其它与考试无关的物品。已携带入场的应按要求指定位置存放。</w:t>
      </w:r>
    </w:p>
    <w:p>
      <w:pPr>
        <w:widowControl/>
        <w:spacing w:line="320" w:lineRule="atLeas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2.请提前</w:t>
      </w:r>
      <w:r>
        <w:rPr>
          <w:rFonts w:hint="eastAsia" w:ascii="宋体" w:hAnsi="宋体"/>
          <w:sz w:val="24"/>
          <w:lang w:val="en-US" w:eastAsia="zh-CN"/>
        </w:rPr>
        <w:t>15</w:t>
      </w:r>
      <w:r>
        <w:rPr>
          <w:rFonts w:hint="eastAsia" w:ascii="宋体" w:hAnsi="宋体"/>
          <w:sz w:val="24"/>
        </w:rPr>
        <w:t>分钟进入考场，迟到30分钟，不得进入考场，开考60分钟后考生方可交卷离开考场。考生交卷后应立即退场，不得在考场附近逗留、交谈，不得再返回考场续考。</w:t>
      </w:r>
    </w:p>
    <w:p>
      <w:pPr>
        <w:widowControl/>
        <w:spacing w:line="320" w:lineRule="atLeas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3.笔试采取闭卷方式进行。笔试成绩按100分计算，占考试总成绩的</w:t>
      </w:r>
      <w:r>
        <w:rPr>
          <w:rFonts w:hint="eastAsia" w:ascii="宋体" w:hAnsi="宋体"/>
          <w:sz w:val="24"/>
          <w:lang w:val="en-US" w:eastAsia="zh-CN"/>
        </w:rPr>
        <w:t>40</w:t>
      </w:r>
      <w:r>
        <w:rPr>
          <w:rFonts w:hint="eastAsia" w:ascii="宋体" w:hAnsi="宋体"/>
          <w:sz w:val="24"/>
        </w:rPr>
        <w:t>%。考生答卷前，在试卷填写指定内容（如姓名、准考证号等）</w:t>
      </w:r>
      <w:r>
        <w:rPr>
          <w:rFonts w:hint="eastAsia" w:ascii="宋体" w:hAnsi="宋体"/>
          <w:sz w:val="24"/>
          <w:lang w:eastAsia="zh-CN"/>
        </w:rPr>
        <w:t>。</w:t>
      </w:r>
      <w:r>
        <w:rPr>
          <w:rFonts w:hint="eastAsia" w:ascii="宋体" w:hAnsi="宋体"/>
          <w:sz w:val="24"/>
        </w:rPr>
        <w:t>凡漏写姓名、准考证号或字迹模糊无法辨认一律按零分处理。</w:t>
      </w:r>
    </w:p>
    <w:p>
      <w:pPr>
        <w:widowControl/>
        <w:spacing w:line="320" w:lineRule="atLeast"/>
        <w:rPr>
          <w:rFonts w:hint="default" w:ascii="宋体" w:hAnsi="宋体" w:eastAsia="宋体"/>
          <w:b/>
          <w:bCs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4.专业水平测试按100份计算，占考试总成绩的30%。专业水平测试内容为护理操作。</w:t>
      </w:r>
      <w:r>
        <w:rPr>
          <w:rFonts w:hint="eastAsia" w:ascii="宋体" w:hAnsi="宋体"/>
          <w:b/>
          <w:bCs/>
          <w:sz w:val="24"/>
          <w:lang w:val="en-US" w:eastAsia="zh-CN"/>
        </w:rPr>
        <w:t>专业水平测试成绩不合格者，将不予聘用。</w:t>
      </w:r>
    </w:p>
    <w:p>
      <w:pPr>
        <w:widowControl/>
        <w:spacing w:line="320" w:lineRule="atLeas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5.</w:t>
      </w:r>
      <w:r>
        <w:rPr>
          <w:rFonts w:hint="eastAsia" w:ascii="宋体" w:hAnsi="宋体"/>
          <w:sz w:val="24"/>
        </w:rPr>
        <w:t>面试</w:t>
      </w:r>
      <w:r>
        <w:rPr>
          <w:rFonts w:hint="eastAsia" w:ascii="宋体" w:hAnsi="宋体"/>
          <w:sz w:val="24"/>
          <w:lang w:eastAsia="zh-CN"/>
        </w:rPr>
        <w:t>提问</w:t>
      </w:r>
      <w:r>
        <w:rPr>
          <w:rFonts w:hint="eastAsia" w:ascii="宋体" w:hAnsi="宋体"/>
          <w:sz w:val="24"/>
        </w:rPr>
        <w:t>成绩按100分计算。面试成绩占考试总成绩的</w:t>
      </w:r>
      <w:r>
        <w:rPr>
          <w:rFonts w:hint="eastAsia" w:ascii="宋体" w:hAnsi="宋体"/>
          <w:sz w:val="24"/>
          <w:lang w:val="en-US" w:eastAsia="zh-CN"/>
        </w:rPr>
        <w:t>30</w:t>
      </w:r>
      <w:r>
        <w:rPr>
          <w:rFonts w:hint="eastAsia" w:ascii="宋体" w:hAnsi="宋体"/>
          <w:sz w:val="24"/>
        </w:rPr>
        <w:t>%</w:t>
      </w:r>
      <w:r>
        <w:rPr>
          <w:rFonts w:hint="eastAsia" w:ascii="宋体" w:hAnsi="宋体"/>
          <w:sz w:val="24"/>
          <w:lang w:eastAsia="zh-CN"/>
        </w:rPr>
        <w:t>，</w:t>
      </w:r>
      <w:r>
        <w:rPr>
          <w:rFonts w:hint="eastAsia" w:ascii="宋体" w:hAnsi="宋体"/>
          <w:b/>
          <w:sz w:val="24"/>
        </w:rPr>
        <w:t>面试</w:t>
      </w:r>
      <w:r>
        <w:rPr>
          <w:rFonts w:hint="eastAsia" w:ascii="宋体" w:hAnsi="宋体"/>
          <w:b/>
          <w:sz w:val="24"/>
          <w:lang w:eastAsia="zh-CN"/>
        </w:rPr>
        <w:t>提问</w:t>
      </w:r>
      <w:r>
        <w:rPr>
          <w:rFonts w:hint="eastAsia" w:ascii="宋体" w:hAnsi="宋体"/>
          <w:b/>
          <w:sz w:val="24"/>
        </w:rPr>
        <w:t>成绩不合格者，将不予聘用。</w:t>
      </w:r>
    </w:p>
    <w:p>
      <w:pPr>
        <w:widowControl/>
        <w:spacing w:line="320" w:lineRule="atLeas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6</w:t>
      </w:r>
      <w:r>
        <w:rPr>
          <w:rFonts w:hint="eastAsia" w:ascii="宋体" w:hAnsi="宋体"/>
          <w:sz w:val="24"/>
        </w:rPr>
        <w:t>.</w:t>
      </w:r>
      <w:r>
        <w:rPr>
          <w:rFonts w:hint="eastAsia" w:ascii="宋体" w:hAnsi="宋体"/>
          <w:sz w:val="24"/>
          <w:lang w:eastAsia="zh-CN"/>
        </w:rPr>
        <w:t>专业水平测试和</w:t>
      </w:r>
      <w:r>
        <w:rPr>
          <w:rFonts w:hint="eastAsia" w:ascii="宋体" w:hAnsi="宋体"/>
          <w:sz w:val="24"/>
        </w:rPr>
        <w:t>面试</w:t>
      </w:r>
      <w:r>
        <w:rPr>
          <w:rFonts w:hint="eastAsia" w:ascii="宋体" w:hAnsi="宋体"/>
          <w:sz w:val="24"/>
          <w:lang w:eastAsia="zh-CN"/>
        </w:rPr>
        <w:t>提问</w:t>
      </w:r>
      <w:r>
        <w:rPr>
          <w:rFonts w:hint="eastAsia" w:ascii="宋体" w:hAnsi="宋体"/>
          <w:sz w:val="24"/>
        </w:rPr>
        <w:t>采用当场评分、当场统计的方式，并在现场向考生宣布</w:t>
      </w:r>
      <w:r>
        <w:rPr>
          <w:rFonts w:hint="eastAsia" w:ascii="宋体" w:hAnsi="宋体"/>
          <w:sz w:val="24"/>
          <w:lang w:eastAsia="zh-CN"/>
        </w:rPr>
        <w:t>考试</w:t>
      </w:r>
      <w:r>
        <w:rPr>
          <w:rFonts w:hint="eastAsia" w:ascii="宋体" w:hAnsi="宋体"/>
          <w:sz w:val="24"/>
        </w:rPr>
        <w:t>成绩。</w:t>
      </w:r>
    </w:p>
    <w:p>
      <w:pPr>
        <w:widowControl/>
        <w:spacing w:line="320" w:lineRule="atLeas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7</w:t>
      </w:r>
      <w:r>
        <w:rPr>
          <w:rFonts w:hint="eastAsia" w:ascii="宋体" w:hAnsi="宋体"/>
          <w:sz w:val="24"/>
        </w:rPr>
        <w:t>.考生必须将手机等通讯工具关机后方可进入考场。</w:t>
      </w:r>
    </w:p>
    <w:p>
      <w:pPr>
        <w:widowControl/>
        <w:spacing w:line="320" w:lineRule="atLeas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8</w:t>
      </w:r>
      <w:r>
        <w:rPr>
          <w:rFonts w:hint="eastAsia" w:ascii="宋体" w:hAnsi="宋体"/>
          <w:sz w:val="24"/>
        </w:rPr>
        <w:t>.考生应自觉遵守考场纪律，服从工作人员安排，违纪者将取消考试资格。</w:t>
      </w:r>
    </w:p>
    <w:p>
      <w:pPr>
        <w:widowControl/>
        <w:spacing w:line="320" w:lineRule="atLeas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                              </w:t>
      </w:r>
    </w:p>
    <w:p>
      <w:pPr>
        <w:widowControl/>
        <w:spacing w:line="320" w:lineRule="atLeast"/>
        <w:rPr>
          <w:rFonts w:hint="eastAsia" w:ascii="宋体" w:hAnsi="宋体"/>
          <w:sz w:val="24"/>
        </w:rPr>
      </w:pPr>
    </w:p>
    <w:p>
      <w:pPr>
        <w:widowControl/>
        <w:spacing w:line="320" w:lineRule="atLeast"/>
        <w:rPr>
          <w:rFonts w:hint="eastAsia" w:ascii="宋体" w:hAnsi="宋体"/>
          <w:sz w:val="24"/>
        </w:rPr>
      </w:pPr>
    </w:p>
    <w:p>
      <w:pPr>
        <w:widowControl/>
        <w:spacing w:line="320" w:lineRule="atLeast"/>
        <w:jc w:val="right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sz w:val="24"/>
        </w:rPr>
        <w:t xml:space="preserve"> </w:t>
      </w:r>
      <w:r>
        <w:rPr>
          <w:rFonts w:hint="eastAsia" w:ascii="宋体" w:hAnsi="宋体"/>
          <w:color w:val="000000"/>
          <w:sz w:val="24"/>
        </w:rPr>
        <w:t>惠州市中医医院</w:t>
      </w:r>
      <w:r>
        <w:rPr>
          <w:rFonts w:hint="eastAsia" w:ascii="宋体" w:hAnsi="宋体"/>
          <w:color w:val="000000"/>
          <w:sz w:val="24"/>
          <w:lang w:eastAsia="zh-CN"/>
        </w:rPr>
        <w:t>制</w:t>
      </w:r>
    </w:p>
    <w:p/>
    <w:sectPr>
      <w:pgSz w:w="11906" w:h="16838"/>
      <w:pgMar w:top="1246" w:right="1286" w:bottom="1402" w:left="12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787535"/>
    <w:rsid w:val="2C787535"/>
    <w:rsid w:val="56B07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2020-12-25T06:47:00Z</dcterms:created>
  <dc:creator>WPS_1562384824</dc:creator>
  <cp:lastModifiedBy>WPS_1562384824</cp:lastModifiedBy>
  <dcterms:modified xsi:type="dcterms:W3CDTF">2020-12-25T06:54:31Z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